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F836E6">
        <w:rPr>
          <w:rFonts w:hint="eastAsia"/>
          <w:sz w:val="20"/>
          <w:szCs w:val="20"/>
        </w:rPr>
        <w:t>1</w:t>
      </w:r>
      <w:r w:rsidR="00712A95"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</w:t>
      </w:r>
      <w:bookmarkStart w:id="0" w:name="_GoBack"/>
      <w:bookmarkEnd w:id="0"/>
      <w:r>
        <w:rPr>
          <w:sz w:val="20"/>
          <w:szCs w:val="20"/>
        </w:rPr>
        <w:t>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712A95" w:rsidRDefault="00457E9D" w:rsidP="00712A95"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下記の議題については、研究計画の軽微な変更であることから、審査を持ち回りにより行った。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12A95">
        <w:rPr>
          <w:rFonts w:hint="eastAsia"/>
        </w:rPr>
        <w:t>議題．</w:t>
      </w:r>
      <w:r w:rsidR="00712A95">
        <w:rPr>
          <w:rFonts w:hint="eastAsia"/>
          <w:noProof/>
        </w:rPr>
        <w:t>実施計画変更の審査</w:t>
      </w:r>
    </w:p>
    <w:p w:rsidR="00712A95" w:rsidRDefault="00712A95" w:rsidP="00712A95">
      <w:pPr>
        <w:tabs>
          <w:tab w:val="left" w:pos="2268"/>
        </w:tabs>
        <w:ind w:leftChars="100" w:left="210"/>
      </w:pPr>
      <w:r>
        <w:rPr>
          <w:rFonts w:hint="eastAsia"/>
        </w:rPr>
        <w:t xml:space="preserve">　</w:t>
      </w:r>
    </w:p>
    <w:p w:rsidR="00712A95" w:rsidRDefault="00712A95" w:rsidP="00712A95">
      <w:pPr>
        <w:tabs>
          <w:tab w:val="left" w:pos="2268"/>
        </w:tabs>
        <w:ind w:leftChars="100" w:left="1984" w:hangingChars="845" w:hanging="17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受付番号222号：減量手術における食欲調整ペプチド自己抗体のクローニングとその意義の解明ーグレリンを主体としてー・・・</w:t>
      </w:r>
    </w:p>
    <w:p w:rsidR="00712A95" w:rsidRDefault="00712A95" w:rsidP="00712A95">
      <w:pPr>
        <w:tabs>
          <w:tab w:val="left" w:pos="2268"/>
        </w:tabs>
        <w:ind w:leftChars="100" w:left="210" w:firstLine="840"/>
        <w:jc w:val="right"/>
        <w:rPr>
          <w:rFonts w:asciiTheme="minorEastAsia" w:hAnsiTheme="minorEastAsia" w:hint="eastAsia"/>
          <w:noProof/>
        </w:rPr>
      </w:pPr>
      <w:r>
        <w:rPr>
          <w:rFonts w:asciiTheme="minorEastAsia" w:hAnsiTheme="minorEastAsia" w:hint="eastAsia"/>
        </w:rPr>
        <w:tab/>
        <w:t>行動医学講座　心身内科学分野</w:t>
      </w:r>
      <w:r>
        <w:rPr>
          <w:rFonts w:asciiTheme="minorEastAsia" w:hAnsiTheme="minorEastAsia" w:hint="eastAsia"/>
          <w:noProof/>
        </w:rPr>
        <w:t xml:space="preserve">　教授　乾　明夫</w:t>
      </w:r>
    </w:p>
    <w:p w:rsidR="00712A95" w:rsidRDefault="00712A95" w:rsidP="00712A95">
      <w:r>
        <w:rPr>
          <w:rFonts w:hint="eastAsia"/>
          <w:noProof/>
        </w:rPr>
        <w:t>・・・・・・・・・・承認</w:t>
      </w:r>
    </w:p>
    <w:p w:rsidR="00712A95" w:rsidRPr="00712A95" w:rsidRDefault="00712A95" w:rsidP="00712A95">
      <w:pPr>
        <w:tabs>
          <w:tab w:val="left" w:pos="2268"/>
        </w:tabs>
        <w:ind w:leftChars="100" w:left="210" w:firstLine="840"/>
        <w:jc w:val="right"/>
        <w:rPr>
          <w:rFonts w:asciiTheme="minorEastAsia" w:hAnsiTheme="minorEastAsia" w:hint="eastAsia"/>
          <w:noProof/>
        </w:rPr>
      </w:pPr>
    </w:p>
    <w:p w:rsidR="00712A95" w:rsidRDefault="00712A95" w:rsidP="00712A95">
      <w:pPr>
        <w:tabs>
          <w:tab w:val="left" w:pos="2268"/>
        </w:tabs>
        <w:ind w:leftChars="100" w:left="1984" w:hangingChars="845" w:hanging="1774"/>
        <w:rPr>
          <w:rFonts w:asciiTheme="minorEastAsia" w:hAnsiTheme="minorEastAsia" w:hint="eastAsia"/>
          <w:noProof/>
        </w:rPr>
      </w:pPr>
      <w:r>
        <w:rPr>
          <w:rFonts w:asciiTheme="minorEastAsia" w:hAnsiTheme="minorEastAsia" w:hint="eastAsia"/>
        </w:rPr>
        <w:t>受付番号223号：HTLV-1関連脊髄症（HAM)の有効性指標に関する前向き多施設共同研究神経病学講座　神経内科・老年病学分野</w:t>
      </w:r>
      <w:r>
        <w:rPr>
          <w:rFonts w:asciiTheme="minorEastAsia" w:hAnsiTheme="minorEastAsia" w:hint="eastAsia"/>
          <w:noProof/>
        </w:rPr>
        <w:t xml:space="preserve">　教授　髙嶋　博</w:t>
      </w:r>
    </w:p>
    <w:p w:rsidR="00712A95" w:rsidRDefault="00712A95" w:rsidP="00712A95">
      <w:r>
        <w:rPr>
          <w:rFonts w:hint="eastAsia"/>
          <w:noProof/>
        </w:rPr>
        <w:t>・・・・・・・・・・承認</w:t>
      </w:r>
    </w:p>
    <w:p w:rsidR="00712A95" w:rsidRPr="00712A95" w:rsidRDefault="00712A95" w:rsidP="00712A95">
      <w:pPr>
        <w:tabs>
          <w:tab w:val="left" w:pos="2268"/>
        </w:tabs>
        <w:ind w:leftChars="100" w:left="1984" w:hangingChars="845" w:hanging="1774"/>
        <w:rPr>
          <w:rFonts w:asciiTheme="minorEastAsia" w:hAnsiTheme="minorEastAsia" w:hint="eastAsia"/>
        </w:rPr>
      </w:pPr>
    </w:p>
    <w:p w:rsidR="00712A95" w:rsidRDefault="00712A95" w:rsidP="00712A95">
      <w:pPr>
        <w:tabs>
          <w:tab w:val="left" w:pos="2268"/>
        </w:tabs>
        <w:ind w:leftChars="100" w:left="1984" w:hangingChars="845" w:hanging="1774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受付番号224号：脳炎／脳症に関与する病因の同定，及び病態解明に関する研究 </w:t>
      </w:r>
    </w:p>
    <w:p w:rsidR="00712A95" w:rsidRDefault="00712A95" w:rsidP="00712A95">
      <w:pPr>
        <w:tabs>
          <w:tab w:val="left" w:pos="2268"/>
        </w:tabs>
        <w:ind w:leftChars="100" w:left="210" w:firstLine="840"/>
        <w:jc w:val="right"/>
        <w:rPr>
          <w:rFonts w:asciiTheme="minorEastAsia" w:hAnsiTheme="minorEastAsia" w:hint="eastAsia"/>
          <w:noProof/>
        </w:rPr>
      </w:pPr>
      <w:r>
        <w:rPr>
          <w:rFonts w:asciiTheme="minorEastAsia" w:hAnsiTheme="minorEastAsia" w:hint="eastAsia"/>
        </w:rPr>
        <w:tab/>
        <w:t>神経病学講座　神経内科・老年病学分野</w:t>
      </w:r>
      <w:r>
        <w:rPr>
          <w:rFonts w:asciiTheme="minorEastAsia" w:hAnsiTheme="minorEastAsia" w:hint="eastAsia"/>
          <w:noProof/>
        </w:rPr>
        <w:t xml:space="preserve">　教授　髙嶋　博</w:t>
      </w:r>
    </w:p>
    <w:p w:rsidR="00F836E6" w:rsidRDefault="00F836E6" w:rsidP="00712A95">
      <w:r>
        <w:rPr>
          <w:rFonts w:hint="eastAsia"/>
          <w:noProof/>
        </w:rPr>
        <w:t>・・・・・・・・・・承認</w:t>
      </w:r>
    </w:p>
    <w:sectPr w:rsidR="00F8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5937"/>
    <w:rsid w:val="00701B74"/>
    <w:rsid w:val="00712A95"/>
    <w:rsid w:val="0073621F"/>
    <w:rsid w:val="007611C1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2015-12-02T05:12:00Z</dcterms:created>
  <dcterms:modified xsi:type="dcterms:W3CDTF">2015-12-02T05:12:00Z</dcterms:modified>
</cp:coreProperties>
</file>